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A61EB" w14:textId="77777777" w:rsidR="00DB7A59" w:rsidRDefault="00DB7A59" w:rsidP="0097605A">
      <w:pPr>
        <w:spacing w:after="0"/>
        <w:rPr>
          <w:b/>
          <w:sz w:val="20"/>
          <w:szCs w:val="20"/>
        </w:rPr>
      </w:pPr>
      <w:r w:rsidRPr="0097605A">
        <w:rPr>
          <w:b/>
          <w:sz w:val="20"/>
          <w:szCs w:val="20"/>
        </w:rPr>
        <w:t xml:space="preserve">IKKJE OFFENTLEG- </w:t>
      </w:r>
      <w:r w:rsidR="0097605A" w:rsidRPr="0097605A">
        <w:rPr>
          <w:b/>
          <w:sz w:val="20"/>
          <w:szCs w:val="20"/>
        </w:rPr>
        <w:t>jf.</w:t>
      </w:r>
    </w:p>
    <w:p w14:paraId="023A61EC" w14:textId="77777777" w:rsidR="0097605A" w:rsidRPr="0097605A" w:rsidRDefault="0097605A" w:rsidP="0097605A">
      <w:pPr>
        <w:spacing w:after="0"/>
        <w:rPr>
          <w:b/>
          <w:sz w:val="20"/>
          <w:szCs w:val="20"/>
        </w:rPr>
      </w:pPr>
      <w:r w:rsidRPr="0097605A">
        <w:rPr>
          <w:b/>
          <w:sz w:val="20"/>
          <w:szCs w:val="20"/>
        </w:rPr>
        <w:t>Offl§13 første ledd, Fvl</w:t>
      </w:r>
      <w:r w:rsidR="0035048B">
        <w:rPr>
          <w:b/>
          <w:sz w:val="20"/>
          <w:szCs w:val="20"/>
        </w:rPr>
        <w:t xml:space="preserve"> </w:t>
      </w:r>
      <w:r w:rsidRPr="0097605A">
        <w:rPr>
          <w:b/>
          <w:sz w:val="20"/>
          <w:szCs w:val="20"/>
        </w:rPr>
        <w:t>§ 13 og Khol</w:t>
      </w:r>
      <w:r w:rsidR="0035048B">
        <w:rPr>
          <w:b/>
          <w:sz w:val="20"/>
          <w:szCs w:val="20"/>
        </w:rPr>
        <w:t xml:space="preserve"> </w:t>
      </w:r>
      <w:r w:rsidRPr="0097605A">
        <w:rPr>
          <w:b/>
          <w:sz w:val="20"/>
          <w:szCs w:val="20"/>
        </w:rPr>
        <w:t>§ 12-1</w:t>
      </w:r>
    </w:p>
    <w:p w14:paraId="023A61ED" w14:textId="77777777" w:rsidR="00DB7A59" w:rsidRDefault="00DB7A59" w:rsidP="00662189">
      <w:pPr>
        <w:rPr>
          <w:b/>
          <w:sz w:val="28"/>
          <w:szCs w:val="28"/>
        </w:rPr>
      </w:pPr>
    </w:p>
    <w:p w14:paraId="023A61EE" w14:textId="77777777" w:rsidR="00662189" w:rsidRPr="0035048B" w:rsidRDefault="00662189" w:rsidP="00662189">
      <w:pPr>
        <w:rPr>
          <w:b/>
          <w:sz w:val="28"/>
          <w:szCs w:val="28"/>
        </w:rPr>
      </w:pPr>
      <w:r w:rsidRPr="0035048B">
        <w:rPr>
          <w:b/>
          <w:sz w:val="28"/>
          <w:szCs w:val="28"/>
        </w:rPr>
        <w:t>Samtykkeerklæring for tverrfaglig samarbeid</w:t>
      </w:r>
    </w:p>
    <w:p w14:paraId="023A61EF" w14:textId="77777777" w:rsidR="00E1350F" w:rsidRPr="0035048B" w:rsidRDefault="00E1350F" w:rsidP="00E1350F">
      <w:pPr>
        <w:jc w:val="both"/>
      </w:pPr>
      <w:r w:rsidRPr="0035048B">
        <w:t>Namn: _____________</w:t>
      </w:r>
      <w:r w:rsidR="00662189" w:rsidRPr="0035048B">
        <w:softHyphen/>
      </w:r>
      <w:r w:rsidR="00662189" w:rsidRPr="0035048B">
        <w:softHyphen/>
        <w:t>____</w:t>
      </w:r>
      <w:r w:rsidR="00DB7A59" w:rsidRPr="0035048B">
        <w:t xml:space="preserve">                                                         </w:t>
      </w:r>
    </w:p>
    <w:p w14:paraId="023A61F0" w14:textId="77777777" w:rsidR="007144E9" w:rsidRPr="0035048B" w:rsidRDefault="007144E9" w:rsidP="00E1350F">
      <w:pPr>
        <w:jc w:val="both"/>
      </w:pPr>
      <w:r w:rsidRPr="0035048B">
        <w:t>Født:</w:t>
      </w:r>
      <w:r w:rsidRPr="0035048B">
        <w:softHyphen/>
      </w:r>
      <w:r w:rsidRPr="0035048B">
        <w:softHyphen/>
      </w:r>
      <w:r w:rsidRPr="0035048B">
        <w:softHyphen/>
        <w:t>___________________</w:t>
      </w:r>
    </w:p>
    <w:p w14:paraId="023A61F1" w14:textId="77777777" w:rsidR="00125CAA" w:rsidRPr="0035048B" w:rsidRDefault="00E1350F" w:rsidP="00E1350F">
      <w:pPr>
        <w:jc w:val="both"/>
      </w:pPr>
      <w:r w:rsidRPr="0035048B">
        <w:t>Adresse:________________</w:t>
      </w:r>
    </w:p>
    <w:p w14:paraId="023A61F2" w14:textId="3E1AF90C" w:rsidR="00BA10BA" w:rsidRPr="0035048B" w:rsidRDefault="002A33A0" w:rsidP="00BA10BA">
      <w:pPr>
        <w:spacing w:after="0"/>
      </w:pPr>
      <w:r w:rsidRPr="0035048B">
        <w:t xml:space="preserve">For at Sykkylven kommune skal kunne gi </w:t>
      </w:r>
      <w:r w:rsidR="00E1350F" w:rsidRPr="0035048B">
        <w:t xml:space="preserve">personar </w:t>
      </w:r>
      <w:r w:rsidRPr="0035048B">
        <w:t xml:space="preserve">med </w:t>
      </w:r>
      <w:r w:rsidR="00F85CD9" w:rsidRPr="0035048B">
        <w:t>samansette</w:t>
      </w:r>
      <w:r w:rsidRPr="0035048B">
        <w:t xml:space="preserve"> </w:t>
      </w:r>
      <w:r w:rsidR="00BA10BA" w:rsidRPr="0035048B">
        <w:t>behov eit</w:t>
      </w:r>
      <w:r w:rsidRPr="0035048B">
        <w:t xml:space="preserve"> best mogleg </w:t>
      </w:r>
      <w:r w:rsidR="00E1350F" w:rsidRPr="0035048B">
        <w:t>koordinert teneste</w:t>
      </w:r>
      <w:r w:rsidR="00F85CD9" w:rsidRPr="0035048B">
        <w:t>tilbod</w:t>
      </w:r>
      <w:r w:rsidRPr="0035048B">
        <w:t xml:space="preserve">, er </w:t>
      </w:r>
      <w:r w:rsidR="00F85CD9" w:rsidRPr="0035048B">
        <w:t>heilskapleg</w:t>
      </w:r>
      <w:r w:rsidRPr="0035048B">
        <w:t xml:space="preserve"> og tverrfaglig tenking og samarbeid ei</w:t>
      </w:r>
      <w:r w:rsidR="00A37701">
        <w:t>n</w:t>
      </w:r>
      <w:r w:rsidRPr="0035048B">
        <w:t xml:space="preserve"> </w:t>
      </w:r>
      <w:r w:rsidR="00A37701">
        <w:t>føresetnad</w:t>
      </w:r>
      <w:r w:rsidR="00AF295E" w:rsidRPr="0035048B">
        <w:t xml:space="preserve">. Dette for </w:t>
      </w:r>
      <w:r w:rsidR="0097605A" w:rsidRPr="0035048B">
        <w:t>å kunne</w:t>
      </w:r>
      <w:r w:rsidR="00A37701">
        <w:t xml:space="preserve"> yte </w:t>
      </w:r>
      <w:bookmarkStart w:id="0" w:name="_GoBack"/>
      <w:bookmarkEnd w:id="0"/>
      <w:r w:rsidRPr="0035048B">
        <w:t>lovpålagte tenester/</w:t>
      </w:r>
      <w:r w:rsidR="00F85CD9" w:rsidRPr="0035048B">
        <w:t>tilbod</w:t>
      </w:r>
      <w:r w:rsidRPr="0035048B">
        <w:t>/tiltak.</w:t>
      </w:r>
    </w:p>
    <w:p w14:paraId="023A61F3" w14:textId="77777777" w:rsidR="0097605A" w:rsidRPr="0035048B" w:rsidRDefault="0097605A" w:rsidP="00BA10BA">
      <w:pPr>
        <w:spacing w:after="0"/>
      </w:pPr>
    </w:p>
    <w:p w14:paraId="023A61F4" w14:textId="77777777" w:rsidR="0035048B" w:rsidRPr="0035048B" w:rsidRDefault="002A33A0" w:rsidP="0035048B">
      <w:pPr>
        <w:rPr>
          <w:color w:val="1F497D"/>
        </w:rPr>
      </w:pPr>
      <w:r w:rsidRPr="0035048B">
        <w:t>F</w:t>
      </w:r>
      <w:r w:rsidR="00662189" w:rsidRPr="0035048B">
        <w:t xml:space="preserve">or å kunne yte best mogleg teneste </w:t>
      </w:r>
      <w:r w:rsidR="00BA27CB" w:rsidRPr="0035048B">
        <w:t>til meg</w:t>
      </w:r>
      <w:r w:rsidRPr="0035048B">
        <w:t xml:space="preserve">, samtykker </w:t>
      </w:r>
      <w:r w:rsidR="00E1350F" w:rsidRPr="0035048B">
        <w:t>eg at ein kan gi naudsynte</w:t>
      </w:r>
      <w:r w:rsidRPr="0035048B">
        <w:t xml:space="preserve"> </w:t>
      </w:r>
      <w:r w:rsidR="00F85CD9" w:rsidRPr="0035048B">
        <w:t>opplysningar</w:t>
      </w:r>
      <w:r w:rsidR="00662189" w:rsidRPr="0035048B">
        <w:t xml:space="preserve"> til aktuelle hjelpeinstansa</w:t>
      </w:r>
      <w:r w:rsidRPr="0035048B">
        <w:t xml:space="preserve">r. </w:t>
      </w:r>
      <w:r w:rsidR="0035048B" w:rsidRPr="0035048B">
        <w:t>Eg er gjort kjent med kva opplysningar som skal takast opp, og at eg har høve til å halde opplysningar utanfor</w:t>
      </w:r>
      <w:r w:rsidR="0035048B" w:rsidRPr="0035048B">
        <w:rPr>
          <w:color w:val="1F497D"/>
        </w:rPr>
        <w:t>.</w:t>
      </w:r>
    </w:p>
    <w:p w14:paraId="023A61F5" w14:textId="77777777" w:rsidR="006772AA" w:rsidRPr="0035048B" w:rsidRDefault="0035048B" w:rsidP="00BA10BA">
      <w:pPr>
        <w:spacing w:after="0"/>
      </w:pPr>
      <w:r w:rsidRPr="0035048B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7"/>
        <w:gridCol w:w="2323"/>
        <w:gridCol w:w="2226"/>
        <w:gridCol w:w="2452"/>
      </w:tblGrid>
      <w:tr w:rsidR="00D733CB" w:rsidRPr="0035048B" w14:paraId="023A61FA" w14:textId="77777777" w:rsidTr="00D733CB">
        <w:tc>
          <w:tcPr>
            <w:tcW w:w="2287" w:type="dxa"/>
            <w:shd w:val="clear" w:color="auto" w:fill="D9D9D9" w:themeFill="background1" w:themeFillShade="D9"/>
          </w:tcPr>
          <w:p w14:paraId="023A61F6" w14:textId="77777777" w:rsidR="00D733CB" w:rsidRPr="0035048B" w:rsidRDefault="00AF295E">
            <w:pPr>
              <w:rPr>
                <w:b/>
                <w:sz w:val="24"/>
                <w:szCs w:val="24"/>
              </w:rPr>
            </w:pPr>
            <w:r w:rsidRPr="0035048B">
              <w:rPr>
                <w:b/>
                <w:sz w:val="24"/>
                <w:szCs w:val="24"/>
              </w:rPr>
              <w:t xml:space="preserve">Namn/eining 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023A61F7" w14:textId="77777777" w:rsidR="00D733CB" w:rsidRPr="0035048B" w:rsidRDefault="00AF295E">
            <w:pPr>
              <w:rPr>
                <w:b/>
                <w:sz w:val="24"/>
                <w:szCs w:val="24"/>
              </w:rPr>
            </w:pPr>
            <w:r w:rsidRPr="0035048B">
              <w:rPr>
                <w:b/>
                <w:sz w:val="24"/>
                <w:szCs w:val="24"/>
              </w:rPr>
              <w:t>Tenester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023A61F8" w14:textId="77777777" w:rsidR="00D733CB" w:rsidRPr="0035048B" w:rsidRDefault="00AF295E" w:rsidP="0097605A">
            <w:pPr>
              <w:rPr>
                <w:b/>
                <w:sz w:val="24"/>
                <w:szCs w:val="24"/>
              </w:rPr>
            </w:pPr>
            <w:r w:rsidRPr="0035048B">
              <w:rPr>
                <w:b/>
                <w:sz w:val="24"/>
                <w:szCs w:val="24"/>
              </w:rPr>
              <w:t>Sign brukar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023A61F9" w14:textId="77777777" w:rsidR="00D733CB" w:rsidRPr="0035048B" w:rsidRDefault="00003170" w:rsidP="00AF295E">
            <w:pPr>
              <w:rPr>
                <w:b/>
                <w:i/>
                <w:color w:val="FF0000"/>
                <w:sz w:val="24"/>
                <w:szCs w:val="24"/>
              </w:rPr>
            </w:pPr>
            <w:r w:rsidRPr="0035048B">
              <w:rPr>
                <w:b/>
                <w:i/>
                <w:color w:val="FF0000"/>
                <w:sz w:val="24"/>
                <w:szCs w:val="24"/>
              </w:rPr>
              <w:t>MERKNAD</w:t>
            </w:r>
          </w:p>
        </w:tc>
      </w:tr>
      <w:tr w:rsidR="00D733CB" w:rsidRPr="0035048B" w14:paraId="023A61FF" w14:textId="77777777" w:rsidTr="00D733CB">
        <w:tc>
          <w:tcPr>
            <w:tcW w:w="2287" w:type="dxa"/>
          </w:tcPr>
          <w:p w14:paraId="023A61FB" w14:textId="77777777" w:rsidR="00D733CB" w:rsidRPr="0035048B" w:rsidRDefault="00D733CB"/>
        </w:tc>
        <w:tc>
          <w:tcPr>
            <w:tcW w:w="2323" w:type="dxa"/>
          </w:tcPr>
          <w:p w14:paraId="023A61FC" w14:textId="77777777" w:rsidR="00D733CB" w:rsidRPr="0035048B" w:rsidRDefault="00D733CB"/>
        </w:tc>
        <w:tc>
          <w:tcPr>
            <w:tcW w:w="2226" w:type="dxa"/>
          </w:tcPr>
          <w:p w14:paraId="023A61FD" w14:textId="77777777" w:rsidR="00D733CB" w:rsidRPr="0035048B" w:rsidRDefault="00D733CB"/>
        </w:tc>
        <w:tc>
          <w:tcPr>
            <w:tcW w:w="2452" w:type="dxa"/>
          </w:tcPr>
          <w:p w14:paraId="023A61FE" w14:textId="77777777" w:rsidR="00D733CB" w:rsidRPr="0035048B" w:rsidRDefault="00D733CB"/>
        </w:tc>
      </w:tr>
      <w:tr w:rsidR="00D733CB" w:rsidRPr="0035048B" w14:paraId="023A6204" w14:textId="77777777" w:rsidTr="00D733CB">
        <w:tc>
          <w:tcPr>
            <w:tcW w:w="2287" w:type="dxa"/>
          </w:tcPr>
          <w:p w14:paraId="023A6200" w14:textId="77777777" w:rsidR="00D733CB" w:rsidRPr="0035048B" w:rsidRDefault="00D733CB"/>
        </w:tc>
        <w:tc>
          <w:tcPr>
            <w:tcW w:w="2323" w:type="dxa"/>
          </w:tcPr>
          <w:p w14:paraId="023A6201" w14:textId="77777777" w:rsidR="00D733CB" w:rsidRPr="0035048B" w:rsidRDefault="00D733CB"/>
        </w:tc>
        <w:tc>
          <w:tcPr>
            <w:tcW w:w="2226" w:type="dxa"/>
          </w:tcPr>
          <w:p w14:paraId="023A6202" w14:textId="77777777" w:rsidR="00D733CB" w:rsidRPr="0035048B" w:rsidRDefault="00D733CB"/>
        </w:tc>
        <w:tc>
          <w:tcPr>
            <w:tcW w:w="2452" w:type="dxa"/>
          </w:tcPr>
          <w:p w14:paraId="023A6203" w14:textId="77777777" w:rsidR="00D733CB" w:rsidRPr="0035048B" w:rsidRDefault="00D733CB"/>
        </w:tc>
      </w:tr>
      <w:tr w:rsidR="00D733CB" w:rsidRPr="0035048B" w14:paraId="023A6209" w14:textId="77777777" w:rsidTr="00D733CB">
        <w:tc>
          <w:tcPr>
            <w:tcW w:w="2287" w:type="dxa"/>
          </w:tcPr>
          <w:p w14:paraId="023A6205" w14:textId="77777777" w:rsidR="00D733CB" w:rsidRPr="0035048B" w:rsidRDefault="00D733CB"/>
        </w:tc>
        <w:tc>
          <w:tcPr>
            <w:tcW w:w="2323" w:type="dxa"/>
          </w:tcPr>
          <w:p w14:paraId="023A6206" w14:textId="77777777" w:rsidR="00D733CB" w:rsidRPr="0035048B" w:rsidRDefault="00D733CB"/>
        </w:tc>
        <w:tc>
          <w:tcPr>
            <w:tcW w:w="2226" w:type="dxa"/>
          </w:tcPr>
          <w:p w14:paraId="023A6207" w14:textId="77777777" w:rsidR="00D733CB" w:rsidRPr="0035048B" w:rsidRDefault="00D733CB"/>
        </w:tc>
        <w:tc>
          <w:tcPr>
            <w:tcW w:w="2452" w:type="dxa"/>
          </w:tcPr>
          <w:p w14:paraId="023A6208" w14:textId="77777777" w:rsidR="00D733CB" w:rsidRPr="0035048B" w:rsidRDefault="00D733CB"/>
        </w:tc>
      </w:tr>
      <w:tr w:rsidR="00D733CB" w:rsidRPr="0035048B" w14:paraId="023A620E" w14:textId="77777777" w:rsidTr="00D733CB">
        <w:tc>
          <w:tcPr>
            <w:tcW w:w="2287" w:type="dxa"/>
          </w:tcPr>
          <w:p w14:paraId="023A620A" w14:textId="77777777" w:rsidR="00D733CB" w:rsidRPr="0035048B" w:rsidRDefault="00D733CB"/>
        </w:tc>
        <w:tc>
          <w:tcPr>
            <w:tcW w:w="2323" w:type="dxa"/>
          </w:tcPr>
          <w:p w14:paraId="023A620B" w14:textId="77777777" w:rsidR="00D733CB" w:rsidRPr="0035048B" w:rsidRDefault="00D733CB"/>
        </w:tc>
        <w:tc>
          <w:tcPr>
            <w:tcW w:w="2226" w:type="dxa"/>
          </w:tcPr>
          <w:p w14:paraId="023A620C" w14:textId="77777777" w:rsidR="00D733CB" w:rsidRPr="0035048B" w:rsidRDefault="00D733CB"/>
        </w:tc>
        <w:tc>
          <w:tcPr>
            <w:tcW w:w="2452" w:type="dxa"/>
          </w:tcPr>
          <w:p w14:paraId="023A620D" w14:textId="77777777" w:rsidR="00D733CB" w:rsidRPr="0035048B" w:rsidRDefault="00D733CB"/>
        </w:tc>
      </w:tr>
      <w:tr w:rsidR="00D733CB" w:rsidRPr="0035048B" w14:paraId="023A6213" w14:textId="77777777" w:rsidTr="00D733CB">
        <w:tc>
          <w:tcPr>
            <w:tcW w:w="2287" w:type="dxa"/>
          </w:tcPr>
          <w:p w14:paraId="023A620F" w14:textId="77777777" w:rsidR="00D733CB" w:rsidRPr="0035048B" w:rsidRDefault="00D733CB" w:rsidP="00423A2A"/>
        </w:tc>
        <w:tc>
          <w:tcPr>
            <w:tcW w:w="2323" w:type="dxa"/>
          </w:tcPr>
          <w:p w14:paraId="023A6210" w14:textId="77777777" w:rsidR="00D733CB" w:rsidRPr="0035048B" w:rsidRDefault="00D733CB"/>
        </w:tc>
        <w:tc>
          <w:tcPr>
            <w:tcW w:w="2226" w:type="dxa"/>
          </w:tcPr>
          <w:p w14:paraId="023A6211" w14:textId="77777777" w:rsidR="00D733CB" w:rsidRPr="0035048B" w:rsidRDefault="00D733CB"/>
        </w:tc>
        <w:tc>
          <w:tcPr>
            <w:tcW w:w="2452" w:type="dxa"/>
          </w:tcPr>
          <w:p w14:paraId="023A6212" w14:textId="77777777" w:rsidR="00D733CB" w:rsidRPr="0035048B" w:rsidRDefault="00D733CB"/>
        </w:tc>
      </w:tr>
      <w:tr w:rsidR="00423A2A" w:rsidRPr="0035048B" w14:paraId="023A6218" w14:textId="77777777" w:rsidTr="00D733CB">
        <w:tc>
          <w:tcPr>
            <w:tcW w:w="2287" w:type="dxa"/>
          </w:tcPr>
          <w:p w14:paraId="023A6214" w14:textId="77777777" w:rsidR="00423A2A" w:rsidRPr="0035048B" w:rsidRDefault="00423A2A"/>
        </w:tc>
        <w:tc>
          <w:tcPr>
            <w:tcW w:w="2323" w:type="dxa"/>
          </w:tcPr>
          <w:p w14:paraId="023A6215" w14:textId="77777777" w:rsidR="00423A2A" w:rsidRPr="0035048B" w:rsidRDefault="00423A2A"/>
        </w:tc>
        <w:tc>
          <w:tcPr>
            <w:tcW w:w="2226" w:type="dxa"/>
          </w:tcPr>
          <w:p w14:paraId="023A6216" w14:textId="77777777" w:rsidR="00423A2A" w:rsidRPr="0035048B" w:rsidRDefault="00423A2A"/>
        </w:tc>
        <w:tc>
          <w:tcPr>
            <w:tcW w:w="2452" w:type="dxa"/>
          </w:tcPr>
          <w:p w14:paraId="023A6217" w14:textId="77777777" w:rsidR="00423A2A" w:rsidRPr="0035048B" w:rsidRDefault="00423A2A"/>
        </w:tc>
      </w:tr>
      <w:tr w:rsidR="00D733CB" w:rsidRPr="0035048B" w14:paraId="023A621D" w14:textId="77777777" w:rsidTr="00D733CB">
        <w:tc>
          <w:tcPr>
            <w:tcW w:w="2287" w:type="dxa"/>
          </w:tcPr>
          <w:p w14:paraId="023A6219" w14:textId="77777777" w:rsidR="00D733CB" w:rsidRPr="0035048B" w:rsidRDefault="00D733CB"/>
        </w:tc>
        <w:tc>
          <w:tcPr>
            <w:tcW w:w="2323" w:type="dxa"/>
          </w:tcPr>
          <w:p w14:paraId="023A621A" w14:textId="77777777" w:rsidR="00D733CB" w:rsidRPr="0035048B" w:rsidRDefault="00D733CB"/>
        </w:tc>
        <w:tc>
          <w:tcPr>
            <w:tcW w:w="2226" w:type="dxa"/>
          </w:tcPr>
          <w:p w14:paraId="023A621B" w14:textId="77777777" w:rsidR="00D733CB" w:rsidRPr="0035048B" w:rsidRDefault="00D733CB"/>
        </w:tc>
        <w:tc>
          <w:tcPr>
            <w:tcW w:w="2452" w:type="dxa"/>
          </w:tcPr>
          <w:p w14:paraId="023A621C" w14:textId="77777777" w:rsidR="00D733CB" w:rsidRPr="0035048B" w:rsidRDefault="00D733CB"/>
        </w:tc>
      </w:tr>
      <w:tr w:rsidR="00423A2A" w:rsidRPr="0035048B" w14:paraId="023A6222" w14:textId="77777777" w:rsidTr="00D733CB">
        <w:tc>
          <w:tcPr>
            <w:tcW w:w="2287" w:type="dxa"/>
          </w:tcPr>
          <w:p w14:paraId="023A621E" w14:textId="77777777" w:rsidR="00423A2A" w:rsidRPr="0035048B" w:rsidRDefault="00423A2A"/>
        </w:tc>
        <w:tc>
          <w:tcPr>
            <w:tcW w:w="2323" w:type="dxa"/>
          </w:tcPr>
          <w:p w14:paraId="023A621F" w14:textId="77777777" w:rsidR="00423A2A" w:rsidRPr="0035048B" w:rsidRDefault="00423A2A"/>
        </w:tc>
        <w:tc>
          <w:tcPr>
            <w:tcW w:w="2226" w:type="dxa"/>
          </w:tcPr>
          <w:p w14:paraId="023A6220" w14:textId="77777777" w:rsidR="00423A2A" w:rsidRPr="0035048B" w:rsidRDefault="00423A2A"/>
        </w:tc>
        <w:tc>
          <w:tcPr>
            <w:tcW w:w="2452" w:type="dxa"/>
          </w:tcPr>
          <w:p w14:paraId="023A6221" w14:textId="77777777" w:rsidR="00423A2A" w:rsidRPr="0035048B" w:rsidRDefault="00423A2A"/>
        </w:tc>
      </w:tr>
      <w:tr w:rsidR="00D733CB" w:rsidRPr="0035048B" w14:paraId="023A6227" w14:textId="77777777" w:rsidTr="00D733CB">
        <w:tc>
          <w:tcPr>
            <w:tcW w:w="2287" w:type="dxa"/>
          </w:tcPr>
          <w:p w14:paraId="023A6223" w14:textId="77777777" w:rsidR="00D733CB" w:rsidRPr="0035048B" w:rsidRDefault="00D733CB"/>
        </w:tc>
        <w:tc>
          <w:tcPr>
            <w:tcW w:w="2323" w:type="dxa"/>
          </w:tcPr>
          <w:p w14:paraId="023A6224" w14:textId="77777777" w:rsidR="00D733CB" w:rsidRPr="0035048B" w:rsidRDefault="00D733CB"/>
        </w:tc>
        <w:tc>
          <w:tcPr>
            <w:tcW w:w="2226" w:type="dxa"/>
          </w:tcPr>
          <w:p w14:paraId="023A6225" w14:textId="77777777" w:rsidR="00D733CB" w:rsidRPr="0035048B" w:rsidRDefault="00D733CB"/>
        </w:tc>
        <w:tc>
          <w:tcPr>
            <w:tcW w:w="2452" w:type="dxa"/>
          </w:tcPr>
          <w:p w14:paraId="023A6226" w14:textId="77777777" w:rsidR="00D733CB" w:rsidRPr="0035048B" w:rsidRDefault="00D733CB"/>
        </w:tc>
      </w:tr>
    </w:tbl>
    <w:p w14:paraId="023A6228" w14:textId="77777777" w:rsidR="0008465E" w:rsidRPr="0035048B" w:rsidRDefault="0008465E" w:rsidP="00662189"/>
    <w:p w14:paraId="023A6229" w14:textId="77777777" w:rsidR="006772AA" w:rsidRPr="0035048B" w:rsidRDefault="006772AA" w:rsidP="00662189">
      <w:r w:rsidRPr="0035048B">
        <w:t>Alle tilsette har t</w:t>
      </w:r>
      <w:r w:rsidR="00662189" w:rsidRPr="0035048B">
        <w:t xml:space="preserve">eieplikt </w:t>
      </w:r>
      <w:r w:rsidRPr="0035048B">
        <w:t>etter gjeldande lovverk</w:t>
      </w:r>
    </w:p>
    <w:p w14:paraId="023A622A" w14:textId="123BE5CC" w:rsidR="00662189" w:rsidRPr="0035048B" w:rsidRDefault="00A37701" w:rsidP="00662189">
      <w:r>
        <w:t xml:space="preserve">Samtykkeerklæringa skal skannast inn i elektronisk </w:t>
      </w:r>
      <w:r>
        <w:t>sak/</w:t>
      </w:r>
      <w:r>
        <w:t>arkiv</w:t>
      </w:r>
      <w:r>
        <w:t xml:space="preserve"> </w:t>
      </w:r>
      <w:r>
        <w:t>( ePhorte)</w:t>
      </w:r>
      <w:r>
        <w:t xml:space="preserve"> under koordinerande eining.</w:t>
      </w:r>
      <w:r w:rsidR="00AF295E" w:rsidRPr="0035048B">
        <w:t xml:space="preserve"> Originalen </w:t>
      </w:r>
      <w:r w:rsidR="0097605A" w:rsidRPr="0035048B">
        <w:t>vert oppbevart</w:t>
      </w:r>
      <w:r w:rsidR="00AF295E" w:rsidRPr="0035048B">
        <w:t xml:space="preserve"> </w:t>
      </w:r>
      <w:r w:rsidR="00BA10BA" w:rsidRPr="0035048B">
        <w:t>i journal eller evt</w:t>
      </w:r>
      <w:r w:rsidR="00040C5F" w:rsidRPr="0035048B">
        <w:t>.</w:t>
      </w:r>
      <w:r w:rsidR="00BA10BA" w:rsidRPr="0035048B">
        <w:t xml:space="preserve"> elevmappe.</w:t>
      </w:r>
      <w:r>
        <w:t xml:space="preserve"> Ansvarleg for fornying av samtykke er koordinator/ ansvarleg eining.</w:t>
      </w:r>
    </w:p>
    <w:p w14:paraId="023A622B" w14:textId="77777777" w:rsidR="00E1350F" w:rsidRPr="0035048B" w:rsidRDefault="00E1350F">
      <w:r w:rsidRPr="0035048B">
        <w:t>Tidsperiode:__________________</w:t>
      </w:r>
      <w:r w:rsidR="00AF295E" w:rsidRPr="0035048B">
        <w:t>( Du har likevel høve til å trekke tilbake eller endre samtykke )</w:t>
      </w:r>
    </w:p>
    <w:p w14:paraId="023A622C" w14:textId="77777777" w:rsidR="00423A2A" w:rsidRPr="0035048B" w:rsidRDefault="002A33A0">
      <w:r w:rsidRPr="0035048B">
        <w:t xml:space="preserve">Dato/ Stad: </w:t>
      </w:r>
      <w:r w:rsidR="00423A2A" w:rsidRPr="0035048B">
        <w:tab/>
      </w:r>
      <w:r w:rsidR="00423A2A" w:rsidRPr="0035048B">
        <w:tab/>
      </w:r>
      <w:r w:rsidR="00423A2A" w:rsidRPr="0035048B">
        <w:tab/>
      </w:r>
      <w:r w:rsidR="00423A2A" w:rsidRPr="0035048B">
        <w:tab/>
      </w:r>
      <w:r w:rsidR="00423A2A" w:rsidRPr="0035048B">
        <w:tab/>
      </w:r>
      <w:r w:rsidR="00423A2A" w:rsidRPr="0035048B">
        <w:tab/>
        <w:t>Underskrift:</w:t>
      </w:r>
      <w:r w:rsidR="00662189" w:rsidRPr="0035048B">
        <w:t xml:space="preserve"> </w:t>
      </w:r>
    </w:p>
    <w:p w14:paraId="023A622D" w14:textId="77777777" w:rsidR="002A33A0" w:rsidRPr="0035048B" w:rsidRDefault="002A33A0" w:rsidP="0097605A">
      <w:pPr>
        <w:spacing w:after="0"/>
      </w:pPr>
      <w:r w:rsidRPr="0035048B">
        <w:t>____________________________</w:t>
      </w:r>
      <w:r w:rsidR="00423A2A" w:rsidRPr="0035048B">
        <w:tab/>
      </w:r>
      <w:r w:rsidR="00423A2A" w:rsidRPr="0035048B">
        <w:tab/>
      </w:r>
      <w:r w:rsidR="00423A2A" w:rsidRPr="0035048B">
        <w:tab/>
        <w:t>_________________________________</w:t>
      </w:r>
    </w:p>
    <w:p w14:paraId="023A622E" w14:textId="77777777" w:rsidR="0097605A" w:rsidRPr="0035048B" w:rsidRDefault="00662189" w:rsidP="0097605A">
      <w:pPr>
        <w:spacing w:after="0"/>
      </w:pPr>
      <w:r w:rsidRPr="0035048B">
        <w:t xml:space="preserve">                                                                                                    ( ved barn </w:t>
      </w:r>
      <w:r w:rsidR="007144E9" w:rsidRPr="0035048B">
        <w:t xml:space="preserve">underskrift av </w:t>
      </w:r>
      <w:r w:rsidRPr="0035048B">
        <w:t>føresette)</w:t>
      </w:r>
    </w:p>
    <w:p w14:paraId="023A622F" w14:textId="77777777" w:rsidR="0008465E" w:rsidRPr="0035048B" w:rsidRDefault="0008465E" w:rsidP="0097605A">
      <w:pPr>
        <w:spacing w:after="0"/>
      </w:pPr>
    </w:p>
    <w:p w14:paraId="023A6230" w14:textId="77777777" w:rsidR="0008465E" w:rsidRPr="0035048B" w:rsidRDefault="0008465E" w:rsidP="0097605A">
      <w:pPr>
        <w:spacing w:after="0"/>
      </w:pPr>
    </w:p>
    <w:sectPr w:rsidR="0008465E" w:rsidRPr="003504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A6234" w14:textId="77777777" w:rsidR="00DF613D" w:rsidRDefault="00DF613D" w:rsidP="00E1350F">
      <w:pPr>
        <w:spacing w:after="0" w:line="240" w:lineRule="auto"/>
      </w:pPr>
      <w:r>
        <w:separator/>
      </w:r>
    </w:p>
  </w:endnote>
  <w:endnote w:type="continuationSeparator" w:id="0">
    <w:p w14:paraId="023A6235" w14:textId="77777777" w:rsidR="00DF613D" w:rsidRDefault="00DF613D" w:rsidP="00E1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6238" w14:textId="0F7A7741" w:rsidR="00C7488B" w:rsidRDefault="00C7488B">
    <w:pPr>
      <w:pStyle w:val="Bunntekst"/>
    </w:pPr>
    <w:r>
      <w:t xml:space="preserve">                                                                                                          </w:t>
    </w:r>
    <w:r w:rsidR="00A37701">
      <w:t xml:space="preserve">               Revidert 14.4.2015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6232" w14:textId="77777777" w:rsidR="00DF613D" w:rsidRDefault="00DF613D" w:rsidP="00E1350F">
      <w:pPr>
        <w:spacing w:after="0" w:line="240" w:lineRule="auto"/>
      </w:pPr>
      <w:r>
        <w:separator/>
      </w:r>
    </w:p>
  </w:footnote>
  <w:footnote w:type="continuationSeparator" w:id="0">
    <w:p w14:paraId="023A6233" w14:textId="77777777" w:rsidR="00DF613D" w:rsidRDefault="00DF613D" w:rsidP="00E1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6236" w14:textId="77777777" w:rsidR="00003170" w:rsidRDefault="00003170" w:rsidP="00E1350F">
    <w:pPr>
      <w:pStyle w:val="Topptekst"/>
      <w:jc w:val="center"/>
    </w:pPr>
    <w:r>
      <w:rPr>
        <w:noProof/>
        <w:lang w:eastAsia="nn-NO"/>
      </w:rPr>
      <w:drawing>
        <wp:inline distT="0" distB="0" distL="0" distR="0" wp14:anchorId="023A6239" wp14:editId="023A623A">
          <wp:extent cx="725170" cy="780415"/>
          <wp:effectExtent l="0" t="0" r="0" b="63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488B">
      <w:t xml:space="preserve">                                       </w:t>
    </w:r>
  </w:p>
  <w:p w14:paraId="023A6237" w14:textId="77777777" w:rsidR="00003170" w:rsidRDefault="000031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A0"/>
    <w:rsid w:val="00003170"/>
    <w:rsid w:val="00040C5F"/>
    <w:rsid w:val="0008465E"/>
    <w:rsid w:val="00125CAA"/>
    <w:rsid w:val="001666F2"/>
    <w:rsid w:val="001E5E40"/>
    <w:rsid w:val="001E6EF5"/>
    <w:rsid w:val="002A33A0"/>
    <w:rsid w:val="00346A32"/>
    <w:rsid w:val="0035048B"/>
    <w:rsid w:val="003827E3"/>
    <w:rsid w:val="00423A2A"/>
    <w:rsid w:val="004D313F"/>
    <w:rsid w:val="00631F49"/>
    <w:rsid w:val="00654E52"/>
    <w:rsid w:val="00662189"/>
    <w:rsid w:val="006772AA"/>
    <w:rsid w:val="007144E9"/>
    <w:rsid w:val="00787EF1"/>
    <w:rsid w:val="008903AF"/>
    <w:rsid w:val="008D6FCF"/>
    <w:rsid w:val="0097605A"/>
    <w:rsid w:val="00A37701"/>
    <w:rsid w:val="00AF295E"/>
    <w:rsid w:val="00BA10BA"/>
    <w:rsid w:val="00BA27CB"/>
    <w:rsid w:val="00C7488B"/>
    <w:rsid w:val="00C82E29"/>
    <w:rsid w:val="00CF0761"/>
    <w:rsid w:val="00D733CB"/>
    <w:rsid w:val="00DA0334"/>
    <w:rsid w:val="00DB7A59"/>
    <w:rsid w:val="00DF613D"/>
    <w:rsid w:val="00E1350F"/>
    <w:rsid w:val="00E20816"/>
    <w:rsid w:val="00F85CD9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3A6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5CA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350F"/>
  </w:style>
  <w:style w:type="paragraph" w:styleId="Bunntekst">
    <w:name w:val="footer"/>
    <w:basedOn w:val="Normal"/>
    <w:link w:val="BunntekstTegn"/>
    <w:uiPriority w:val="99"/>
    <w:unhideWhenUsed/>
    <w:rsid w:val="00E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5CA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350F"/>
  </w:style>
  <w:style w:type="paragraph" w:styleId="Bunntekst">
    <w:name w:val="footer"/>
    <w:basedOn w:val="Normal"/>
    <w:link w:val="BunntekstTegn"/>
    <w:uiPriority w:val="99"/>
    <w:unhideWhenUsed/>
    <w:rsid w:val="00E1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1F09FB4D36214B93455754232D1F79" ma:contentTypeVersion="1" ma:contentTypeDescription="Opprett et nytt dokument." ma:contentTypeScope="" ma:versionID="27abe9729cfa3e7b3cea99c26172c7a9">
  <xsd:schema xmlns:xsd="http://www.w3.org/2001/XMLSchema" xmlns:xs="http://www.w3.org/2001/XMLSchema" xmlns:p="http://schemas.microsoft.com/office/2006/metadata/properties" xmlns:ns2="ddae1603-6150-4f69-87f9-55b9fde12689" targetNamespace="http://schemas.microsoft.com/office/2006/metadata/properties" ma:root="true" ma:fieldsID="b33c76be6f5ae2eb7997af594af35a7f" ns2:_="">
    <xsd:import namespace="ddae1603-6150-4f69-87f9-55b9fde12689"/>
    <xsd:element name="properties">
      <xsd:complexType>
        <xsd:sequence>
          <xsd:element name="documentManagement">
            <xsd:complexType>
              <xsd:all>
                <xsd:element ref="ns2:Type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e1603-6150-4f69-87f9-55b9fde12689" elementFormDefault="qualified">
    <xsd:import namespace="http://schemas.microsoft.com/office/2006/documentManagement/types"/>
    <xsd:import namespace="http://schemas.microsoft.com/office/infopath/2007/PartnerControls"/>
    <xsd:element name="Type_x0020_dokument" ma:index="8" nillable="true" ma:displayName="Type dokument" ma:default="Skjema" ma:format="RadioButtons" ma:internalName="Type_x0020_dokument">
      <xsd:simpleType>
        <xsd:restriction base="dms:Choice">
          <xsd:enumeration value="Skjema"/>
          <xsd:enumeration value="Avtalar"/>
          <xsd:enumeration value="Rutinar"/>
          <xsd:enumeration value="Reglement"/>
          <xsd:enumeration value="Overordna 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ype_x0020_dokument xmlns="ddae1603-6150-4f69-87f9-55b9fde12689">Skjema</Type_x0020_dok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B158-3539-47DD-B1C6-95E8A759E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e1603-6150-4f69-87f9-55b9fde12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8211C-A477-4632-B570-66FFA4DB4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70A44-6F43-4660-8FE4-13E8CB3B21FC}">
  <ds:schemaRefs>
    <ds:schemaRef ds:uri="http://purl.org/dc/dcmitype/"/>
    <ds:schemaRef ds:uri="http://schemas.microsoft.com/office/2006/documentManagement/types"/>
    <ds:schemaRef ds:uri="ddae1603-6150-4f69-87f9-55b9fde1268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0C94B2-2950-4084-8114-E0B4A245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Skjema- Samtykkeerklæring tverrfagleg samarbeid</vt:lpstr>
    </vt:vector>
  </TitlesOfParts>
  <Company>NAV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Skjema- Samtykkeerklæring tverrfagleg samarbeid</dc:title>
  <dc:creator>Wilhelmsen, Mariann Nytun</dc:creator>
  <cp:lastModifiedBy>Anita  Kjersheim</cp:lastModifiedBy>
  <cp:revision>5</cp:revision>
  <cp:lastPrinted>2015-04-14T07:20:00Z</cp:lastPrinted>
  <dcterms:created xsi:type="dcterms:W3CDTF">2013-01-24T11:59:00Z</dcterms:created>
  <dcterms:modified xsi:type="dcterms:W3CDTF">2015-04-14T07:30:00Z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0x010100AB1F09FB4D36214B93455754232D1F79</vt:lpwstr>
  </property>
</Properties>
</file>